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EB" w:rsidRDefault="000A6835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Утверждено Решением Совета</w:t>
      </w:r>
    </w:p>
    <w:p w:rsidR="007E73EB" w:rsidRDefault="000A6835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Адвокатской палаты Удмуртской  Республики 31 октября 2024 года</w:t>
      </w:r>
    </w:p>
    <w:p w:rsidR="007E73EB" w:rsidRDefault="007E73EB">
      <w:pPr>
        <w:ind w:left="5812"/>
        <w:jc w:val="both"/>
        <w:rPr>
          <w:b/>
          <w:bCs/>
          <w:sz w:val="22"/>
          <w:szCs w:val="22"/>
        </w:rPr>
      </w:pPr>
    </w:p>
    <w:p w:rsidR="007E73EB" w:rsidRDefault="000A6835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СПИСОК АДВОКАТОВ,</w:t>
      </w:r>
    </w:p>
    <w:p w:rsidR="007E73EB" w:rsidRDefault="000A6835">
      <w:pPr>
        <w:pStyle w:val="af9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 w:rsidR="007E73EB" w:rsidRDefault="000A6835">
      <w:pPr>
        <w:pStyle w:val="af9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>на 2025 год</w:t>
      </w:r>
    </w:p>
    <w:p w:rsidR="000A6835" w:rsidRDefault="000A6835">
      <w:pPr>
        <w:pStyle w:val="af9"/>
        <w:spacing w:after="0"/>
        <w:jc w:val="center"/>
        <w:rPr>
          <w:rFonts w:eastAsia="Arial" w:cs="Arial"/>
          <w:b/>
          <w:bCs/>
          <w:sz w:val="22"/>
          <w:szCs w:val="22"/>
        </w:rPr>
      </w:pPr>
    </w:p>
    <w:p w:rsidR="000A6835" w:rsidRDefault="000A6835">
      <w:pPr>
        <w:pStyle w:val="af9"/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958"/>
        <w:gridCol w:w="1133"/>
        <w:gridCol w:w="6541"/>
      </w:tblGrid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E73EB" w:rsidRDefault="007E73EB">
            <w:pPr>
              <w:pStyle w:val="af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b/>
                <w:sz w:val="20"/>
                <w:szCs w:val="20"/>
              </w:rPr>
              <w:t>ФИО адвоката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b/>
                <w:sz w:val="20"/>
                <w:szCs w:val="20"/>
              </w:rPr>
              <w:t>Рег. номер в Реестре адвокатов УР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b/>
                <w:sz w:val="20"/>
                <w:szCs w:val="20"/>
              </w:rPr>
              <w:t>Наименование адвокатского образования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Аникин Константин Николаевич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18/1432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Якшур-Бодьинского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Балтина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18/788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Бехтерев Сергей Сергеевич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18/1372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Ленинского района города Ижевска УР»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Белянкин</w:t>
            </w:r>
            <w:proofErr w:type="spellEnd"/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18/43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</w:t>
            </w:r>
            <w:proofErr w:type="spellStart"/>
            <w:r>
              <w:rPr>
                <w:sz w:val="22"/>
                <w:szCs w:val="22"/>
              </w:rPr>
              <w:t>Киясовского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5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Балаганский</w:t>
            </w:r>
            <w:proofErr w:type="spellEnd"/>
            <w:r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18/1421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6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Васильков Вячеслав Васильевич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18/1286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7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Вахрушев Сергей Анатольевич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18/1255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8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Варец</w:t>
            </w:r>
            <w:proofErr w:type="spellEnd"/>
            <w:r>
              <w:rPr>
                <w:sz w:val="22"/>
                <w:szCs w:val="22"/>
              </w:rPr>
              <w:t xml:space="preserve"> Евгений Васильевич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18/74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Селтинского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proofErr w:type="spellStart"/>
            <w:r>
              <w:rPr>
                <w:sz w:val="22"/>
                <w:szCs w:val="22"/>
              </w:rPr>
              <w:t>Феофановна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18/723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</w:t>
            </w:r>
            <w:proofErr w:type="spellStart"/>
            <w:r>
              <w:rPr>
                <w:sz w:val="22"/>
                <w:szCs w:val="22"/>
              </w:rPr>
              <w:t>Камбарского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10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Ефремов Александр Владимирович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18/933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Жукова Светлана Александровна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18/155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Касаткин Сергей Валериевич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18/554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Дебесского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18/1207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Юридическая консультация Юкаменского  района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14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Костина Ольга Николаевна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18/863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Кудрявцев Виктор Васильевич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18/248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Игринского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Кудрявцев Сергей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18/628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Юридическая консультация Красногорского  района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17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Кутявина</w:t>
            </w:r>
            <w:proofErr w:type="spellEnd"/>
            <w:r>
              <w:rPr>
                <w:sz w:val="22"/>
                <w:szCs w:val="22"/>
              </w:rPr>
              <w:t xml:space="preserve"> Алёна Леонидовна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18/1183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Ярского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Лукин Павел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18/278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Первомайского района г. Ижевска»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19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proofErr w:type="spellStart"/>
            <w:r>
              <w:rPr>
                <w:sz w:val="22"/>
                <w:szCs w:val="22"/>
              </w:rPr>
              <w:t>Рафаилевна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18/1383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Коллегия адвокатов Удмуртской Республики «Первомайская коллегия адвокатов  г. Ижевска № 1»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20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Мезрин</w:t>
            </w:r>
            <w:proofErr w:type="spellEnd"/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18/943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Мезрина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18/918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Вавожского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22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Миронова Елена Александровна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18/406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Елена Станиславовна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18/314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24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Могилёва</w:t>
            </w:r>
            <w:proofErr w:type="spellEnd"/>
            <w:r>
              <w:rPr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18/1299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25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Наумова Мария Олеговна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18/799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26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Никитин Юрий Михайлович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18/596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27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Обухова Зоя Андреевна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18/746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Павлушина Ольга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18/356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Адвокатское бюро Самойлова Адвокатской палаты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29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Пищиков Роман Юрьевич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18/1134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rPr>
          <w:trHeight w:val="7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lastRenderedPageBreak/>
              <w:t>30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Плотников Игорь Владимирович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18/1402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Якшур-Бодьинского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Русских Владимир Владимирович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18/1005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32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Родионов Сергей Константинович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18/870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Кезского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33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Россихин</w:t>
            </w:r>
            <w:proofErr w:type="spellEnd"/>
            <w:r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18/582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Сафонова Светлана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18/939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Шарканского</w:t>
            </w:r>
            <w:proofErr w:type="spellEnd"/>
            <w:r>
              <w:rPr>
                <w:sz w:val="22"/>
                <w:szCs w:val="22"/>
              </w:rPr>
              <w:t xml:space="preserve"> района УР» 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35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Савиных Светлана Александровна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18/1374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36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Сидько</w:t>
            </w:r>
            <w:proofErr w:type="spellEnd"/>
            <w:r>
              <w:rPr>
                <w:sz w:val="22"/>
                <w:szCs w:val="22"/>
              </w:rPr>
              <w:t xml:space="preserve"> Юлия Георгиевна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18/417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37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Соколов Сергей Александрович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18/1312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Стрелков Олег Рафаилович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18/722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Балезинского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39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Тимирова</w:t>
            </w:r>
            <w:proofErr w:type="spellEnd"/>
            <w:r>
              <w:rPr>
                <w:sz w:val="22"/>
                <w:szCs w:val="22"/>
              </w:rPr>
              <w:t xml:space="preserve"> Кристина Робертовна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18/1257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«Межрегиональная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40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proofErr w:type="spellStart"/>
            <w:r>
              <w:rPr>
                <w:sz w:val="22"/>
                <w:szCs w:val="22"/>
              </w:rPr>
              <w:t>Рубисовна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18/1303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41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Туманский</w:t>
            </w:r>
            <w:proofErr w:type="spellEnd"/>
            <w:r>
              <w:rPr>
                <w:sz w:val="22"/>
                <w:szCs w:val="22"/>
              </w:rPr>
              <w:t xml:space="preserve"> Александр Моисеевич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18/468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E73EB" w:rsidTr="000A68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Шиврин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18/892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7E73EB" w:rsidTr="000A6835">
        <w:trPr>
          <w:trHeight w:val="27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43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Шурыгина Людмила Александровна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18/1168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44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proofErr w:type="spellStart"/>
            <w:r>
              <w:rPr>
                <w:sz w:val="22"/>
                <w:szCs w:val="22"/>
              </w:rPr>
              <w:t>Шуткин</w:t>
            </w:r>
            <w:proofErr w:type="spellEnd"/>
            <w:r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18/1200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45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Юскин</w:t>
            </w:r>
            <w:proofErr w:type="spellEnd"/>
            <w:r>
              <w:rPr>
                <w:sz w:val="22"/>
                <w:szCs w:val="22"/>
              </w:rPr>
              <w:t xml:space="preserve"> Олег Юрьевич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E73EB" w:rsidTr="000A683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t>46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Якимов Игорь Владимирович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18/1035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3EB" w:rsidRDefault="000A6835">
            <w:pPr>
              <w:pStyle w:val="afc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Можгинская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7E73EB" w:rsidRDefault="007E73EB"/>
    <w:sectPr w:rsidR="007E73EB" w:rsidSect="000A6835">
      <w:pgSz w:w="12240" w:h="15840"/>
      <w:pgMar w:top="709" w:right="161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EB" w:rsidRDefault="000A6835">
      <w:r>
        <w:separator/>
      </w:r>
    </w:p>
  </w:endnote>
  <w:endnote w:type="continuationSeparator" w:id="0">
    <w:p w:rsidR="007E73EB" w:rsidRDefault="000A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EB" w:rsidRDefault="000A6835">
      <w:r>
        <w:separator/>
      </w:r>
    </w:p>
  </w:footnote>
  <w:footnote w:type="continuationSeparator" w:id="0">
    <w:p w:rsidR="007E73EB" w:rsidRDefault="000A6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EB"/>
    <w:rsid w:val="000A6835"/>
    <w:rsid w:val="007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2">
    <w:name w:val="Основной шрифт абзаца1"/>
  </w:style>
  <w:style w:type="paragraph" w:customStyle="1" w:styleId="13">
    <w:name w:val="Заголовок1"/>
    <w:basedOn w:val="a"/>
    <w:next w:val="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f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2">
    <w:name w:val="Основной шрифт абзаца1"/>
  </w:style>
  <w:style w:type="paragraph" w:customStyle="1" w:styleId="13">
    <w:name w:val="Заголовок1"/>
    <w:basedOn w:val="a"/>
    <w:next w:val="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  <w:rPr>
      <w:rFonts w:cs="Tahoma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fc">
    <w:name w:val="Содержимое таблицы"/>
    <w:basedOn w:val="a"/>
    <w:pPr>
      <w:suppressLineNumbers/>
    </w:p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аголовок таблицы"/>
    <w:basedOn w:val="af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YuristCRB</cp:lastModifiedBy>
  <cp:revision>9</cp:revision>
  <dcterms:created xsi:type="dcterms:W3CDTF">2024-10-30T13:04:00Z</dcterms:created>
  <dcterms:modified xsi:type="dcterms:W3CDTF">2025-01-10T11:21:00Z</dcterms:modified>
</cp:coreProperties>
</file>